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9C02E1" w14:textId="5D2CFA97" w:rsidR="004D4DF2" w:rsidRPr="00E10339" w:rsidRDefault="00F40B63" w:rsidP="002A390E">
      <w:pPr>
        <w:pStyle w:val="Title"/>
        <w:rPr>
          <w:lang w:val="fr-FR"/>
        </w:rPr>
      </w:pPr>
      <w:r>
        <w:rPr>
          <w:lang w:val="fr-FR"/>
        </w:rPr>
        <w:t>Le contenu d’un p</w:t>
      </w:r>
      <w:r w:rsidR="004D4DF2" w:rsidRPr="00E10339">
        <w:rPr>
          <w:lang w:val="fr-FR"/>
        </w:rPr>
        <w:t xml:space="preserve">lan de </w:t>
      </w:r>
      <w:r w:rsidR="00E10339" w:rsidRPr="00E10339">
        <w:rPr>
          <w:lang w:val="fr-FR"/>
        </w:rPr>
        <w:t>r</w:t>
      </w:r>
      <w:r w:rsidR="004D4DF2" w:rsidRPr="00E10339">
        <w:rPr>
          <w:lang w:val="fr-FR"/>
        </w:rPr>
        <w:t xml:space="preserve">eprise </w:t>
      </w:r>
      <w:r w:rsidR="00E10339" w:rsidRPr="00E10339">
        <w:rPr>
          <w:lang w:val="fr-FR"/>
        </w:rPr>
        <w:t>a</w:t>
      </w:r>
      <w:r w:rsidR="004D4DF2" w:rsidRPr="00E10339">
        <w:rPr>
          <w:lang w:val="fr-FR"/>
        </w:rPr>
        <w:t xml:space="preserve">près </w:t>
      </w:r>
      <w:r w:rsidR="00E10339">
        <w:rPr>
          <w:lang w:val="fr-FR"/>
        </w:rPr>
        <w:t>s</w:t>
      </w:r>
      <w:r w:rsidR="004D4DF2" w:rsidRPr="00E10339">
        <w:rPr>
          <w:lang w:val="fr-FR"/>
        </w:rPr>
        <w:t>inistre</w:t>
      </w:r>
    </w:p>
    <w:p w14:paraId="52274C67" w14:textId="53A936FF" w:rsidR="004D4DF2" w:rsidRPr="002A390E" w:rsidRDefault="004D4DF2" w:rsidP="002A390E">
      <w:pPr>
        <w:pStyle w:val="Heading1"/>
        <w:rPr>
          <w:lang w:val="fr-FR"/>
        </w:rPr>
      </w:pPr>
      <w:r w:rsidRPr="002A390E">
        <w:rPr>
          <w:lang w:val="fr-FR"/>
        </w:rPr>
        <w:t>Introduction</w:t>
      </w:r>
    </w:p>
    <w:p w14:paraId="48AADD04" w14:textId="77777777" w:rsidR="004D4DF2" w:rsidRPr="002A390E" w:rsidRDefault="004D4DF2" w:rsidP="004D4DF2">
      <w:pPr>
        <w:numPr>
          <w:ilvl w:val="0"/>
          <w:numId w:val="13"/>
        </w:numPr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>Objectif :</w:t>
      </w:r>
      <w:r w:rsidRPr="002A390E">
        <w:rPr>
          <w:rFonts w:ascii="Arial" w:hAnsi="Arial" w:cs="Arial"/>
          <w:lang w:val="fr-FR"/>
        </w:rPr>
        <w:t xml:space="preserve"> Assurer la continuité des opérations critiques de l'entreprise après un sinistre majeur.</w:t>
      </w:r>
    </w:p>
    <w:p w14:paraId="5DEDB4DF" w14:textId="77777777" w:rsidR="004D4DF2" w:rsidRPr="002A390E" w:rsidRDefault="004D4DF2" w:rsidP="004D4DF2">
      <w:pPr>
        <w:numPr>
          <w:ilvl w:val="0"/>
          <w:numId w:val="13"/>
        </w:numPr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>Portée :</w:t>
      </w:r>
      <w:r w:rsidRPr="002A390E">
        <w:rPr>
          <w:rFonts w:ascii="Arial" w:hAnsi="Arial" w:cs="Arial"/>
          <w:lang w:val="fr-FR"/>
        </w:rPr>
        <w:t xml:space="preserve"> Inclut les procédures de rétablissement des systèmes informatiques, des processus métier et des ressources humaines.</w:t>
      </w:r>
    </w:p>
    <w:p w14:paraId="0340C7BA" w14:textId="3FBCE335" w:rsidR="004D4DF2" w:rsidRPr="002A390E" w:rsidRDefault="004D4DF2" w:rsidP="002A390E">
      <w:pPr>
        <w:pStyle w:val="Heading1"/>
        <w:rPr>
          <w:lang w:val="fr-FR"/>
        </w:rPr>
      </w:pPr>
      <w:r w:rsidRPr="002A390E">
        <w:rPr>
          <w:lang w:val="fr-FR"/>
        </w:rPr>
        <w:t xml:space="preserve">Équipe de </w:t>
      </w:r>
      <w:r w:rsidR="009F19D5">
        <w:rPr>
          <w:lang w:val="fr-FR"/>
        </w:rPr>
        <w:t>g</w:t>
      </w:r>
      <w:r w:rsidRPr="002A390E">
        <w:rPr>
          <w:lang w:val="fr-FR"/>
        </w:rPr>
        <w:t xml:space="preserve">estion de la </w:t>
      </w:r>
      <w:r w:rsidR="009F19D5">
        <w:rPr>
          <w:lang w:val="fr-FR"/>
        </w:rPr>
        <w:t>r</w:t>
      </w:r>
      <w:r w:rsidRPr="002A390E">
        <w:rPr>
          <w:lang w:val="fr-FR"/>
        </w:rPr>
        <w:t>eprise</w:t>
      </w:r>
    </w:p>
    <w:p w14:paraId="673ACF95" w14:textId="77777777" w:rsidR="004D4DF2" w:rsidRPr="002A390E" w:rsidRDefault="004D4DF2" w:rsidP="00C97FC1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>Responsabilités :</w:t>
      </w:r>
      <w:r w:rsidRPr="002A390E">
        <w:rPr>
          <w:rFonts w:ascii="Arial" w:hAnsi="Arial" w:cs="Arial"/>
          <w:lang w:val="fr-FR"/>
        </w:rPr>
        <w:t xml:space="preserve"> Définir les rôles et responsabilités de chaque membre de l'équipe de gestion de la reprise.</w:t>
      </w:r>
    </w:p>
    <w:p w14:paraId="563A7CFE" w14:textId="77777777" w:rsidR="004D4DF2" w:rsidRPr="002A390E" w:rsidRDefault="004D4DF2" w:rsidP="00C97FC1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>Coordination :</w:t>
      </w:r>
      <w:r w:rsidRPr="002A390E">
        <w:rPr>
          <w:rFonts w:ascii="Arial" w:hAnsi="Arial" w:cs="Arial"/>
          <w:lang w:val="fr-FR"/>
        </w:rPr>
        <w:t xml:space="preserve"> Établir les canaux de communication et de coordination en cas de sinistre.</w:t>
      </w:r>
    </w:p>
    <w:p w14:paraId="1CDA0267" w14:textId="77777777" w:rsidR="004D4DF2" w:rsidRPr="00C97FC1" w:rsidRDefault="004D4DF2" w:rsidP="00C97FC1">
      <w:pPr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C97FC1">
        <w:rPr>
          <w:rFonts w:ascii="Arial" w:hAnsi="Arial" w:cs="Arial"/>
          <w:i/>
          <w:iCs/>
          <w:color w:val="A6A6A6" w:themeColor="background1" w:themeShade="A6"/>
          <w:lang w:val="fr-FR"/>
        </w:rPr>
        <w:t>Exemple :</w:t>
      </w:r>
    </w:p>
    <w:p w14:paraId="729AF2FF" w14:textId="59C8E75A" w:rsidR="004D4DF2" w:rsidRPr="00C97FC1" w:rsidRDefault="004D4DF2" w:rsidP="00C97FC1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C97FC1"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Responsable de la Reprise : </w:t>
      </w:r>
      <w:r w:rsidR="00E10339" w:rsidRPr="00C97FC1">
        <w:rPr>
          <w:rFonts w:ascii="Arial" w:hAnsi="Arial" w:cs="Arial"/>
          <w:i/>
          <w:iCs/>
          <w:color w:val="A6A6A6" w:themeColor="background1" w:themeShade="A6"/>
          <w:lang w:val="fr-FR"/>
        </w:rPr>
        <w:t>&lt;&gt;</w:t>
      </w:r>
    </w:p>
    <w:p w14:paraId="3D6908B6" w14:textId="297E2538" w:rsidR="004D4DF2" w:rsidRPr="00C97FC1" w:rsidRDefault="004D4DF2" w:rsidP="00C97FC1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C97FC1"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Responsable des Communications : </w:t>
      </w:r>
      <w:r w:rsidR="00E10339" w:rsidRPr="00C97FC1">
        <w:rPr>
          <w:rFonts w:ascii="Arial" w:hAnsi="Arial" w:cs="Arial"/>
          <w:i/>
          <w:iCs/>
          <w:color w:val="A6A6A6" w:themeColor="background1" w:themeShade="A6"/>
          <w:lang w:val="fr-FR"/>
        </w:rPr>
        <w:t>&lt;&gt;</w:t>
      </w:r>
    </w:p>
    <w:p w14:paraId="01801380" w14:textId="34CE067F" w:rsidR="004D4DF2" w:rsidRPr="00C97FC1" w:rsidRDefault="004D4DF2" w:rsidP="00C97FC1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C97FC1"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Équipe Technique : </w:t>
      </w:r>
      <w:r w:rsidR="00E10339" w:rsidRPr="00C97FC1">
        <w:rPr>
          <w:rFonts w:ascii="Arial" w:hAnsi="Arial" w:cs="Arial"/>
          <w:i/>
          <w:iCs/>
          <w:color w:val="A6A6A6" w:themeColor="background1" w:themeShade="A6"/>
          <w:lang w:val="fr-FR"/>
        </w:rPr>
        <w:t>&lt;&gt;</w:t>
      </w:r>
    </w:p>
    <w:p w14:paraId="2978BFC3" w14:textId="3426740E" w:rsidR="004D4DF2" w:rsidRPr="002A390E" w:rsidRDefault="004D4DF2" w:rsidP="00C97FC1">
      <w:pPr>
        <w:pStyle w:val="Heading1"/>
        <w:rPr>
          <w:lang w:val="fr-FR"/>
        </w:rPr>
      </w:pPr>
      <w:r w:rsidRPr="002A390E">
        <w:rPr>
          <w:lang w:val="fr-FR"/>
        </w:rPr>
        <w:t xml:space="preserve">Identification des </w:t>
      </w:r>
      <w:r w:rsidR="009F19D5">
        <w:rPr>
          <w:lang w:val="fr-FR"/>
        </w:rPr>
        <w:t>r</w:t>
      </w:r>
      <w:r w:rsidRPr="002A390E">
        <w:rPr>
          <w:lang w:val="fr-FR"/>
        </w:rPr>
        <w:t xml:space="preserve">isques et des </w:t>
      </w:r>
      <w:r w:rsidR="009F19D5">
        <w:rPr>
          <w:lang w:val="fr-FR"/>
        </w:rPr>
        <w:t>r</w:t>
      </w:r>
      <w:r w:rsidRPr="002A390E">
        <w:rPr>
          <w:lang w:val="fr-FR"/>
        </w:rPr>
        <w:t xml:space="preserve">essources </w:t>
      </w:r>
      <w:r w:rsidR="009F19D5">
        <w:rPr>
          <w:lang w:val="fr-FR"/>
        </w:rPr>
        <w:t>c</w:t>
      </w:r>
      <w:r w:rsidRPr="002A390E">
        <w:rPr>
          <w:lang w:val="fr-FR"/>
        </w:rPr>
        <w:t>ritiques</w:t>
      </w:r>
    </w:p>
    <w:p w14:paraId="18616067" w14:textId="0129F9B9" w:rsidR="004D4DF2" w:rsidRPr="002A390E" w:rsidRDefault="004D4DF2" w:rsidP="00C97FC1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 xml:space="preserve">Analyse des </w:t>
      </w:r>
      <w:r w:rsidR="00E10339">
        <w:rPr>
          <w:rFonts w:ascii="Arial" w:hAnsi="Arial" w:cs="Arial"/>
          <w:b/>
          <w:bCs/>
          <w:lang w:val="fr-FR"/>
        </w:rPr>
        <w:t>r</w:t>
      </w:r>
      <w:r w:rsidRPr="002A390E">
        <w:rPr>
          <w:rFonts w:ascii="Arial" w:hAnsi="Arial" w:cs="Arial"/>
          <w:b/>
          <w:bCs/>
          <w:lang w:val="fr-FR"/>
        </w:rPr>
        <w:t>isques :</w:t>
      </w:r>
      <w:r w:rsidRPr="002A390E">
        <w:rPr>
          <w:rFonts w:ascii="Arial" w:hAnsi="Arial" w:cs="Arial"/>
          <w:lang w:val="fr-FR"/>
        </w:rPr>
        <w:t xml:space="preserve"> Identifier les menaces potentielles et évaluer leur impact sur les opérations.</w:t>
      </w:r>
    </w:p>
    <w:p w14:paraId="6ABC161C" w14:textId="2665AB39" w:rsidR="004D4DF2" w:rsidRPr="002A390E" w:rsidRDefault="004D4DF2" w:rsidP="00C97FC1">
      <w:pPr>
        <w:numPr>
          <w:ilvl w:val="0"/>
          <w:numId w:val="16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 xml:space="preserve">Ressources </w:t>
      </w:r>
      <w:r w:rsidR="00E10339">
        <w:rPr>
          <w:rFonts w:ascii="Arial" w:hAnsi="Arial" w:cs="Arial"/>
          <w:b/>
          <w:bCs/>
          <w:lang w:val="fr-FR"/>
        </w:rPr>
        <w:t>c</w:t>
      </w:r>
      <w:r w:rsidRPr="002A390E">
        <w:rPr>
          <w:rFonts w:ascii="Arial" w:hAnsi="Arial" w:cs="Arial"/>
          <w:b/>
          <w:bCs/>
          <w:lang w:val="fr-FR"/>
        </w:rPr>
        <w:t>ritiques :</w:t>
      </w:r>
      <w:r w:rsidRPr="002A390E">
        <w:rPr>
          <w:rFonts w:ascii="Arial" w:hAnsi="Arial" w:cs="Arial"/>
          <w:lang w:val="fr-FR"/>
        </w:rPr>
        <w:t xml:space="preserve"> Déterminer les systèmes, processus et données critiques nécessaires à la continuité des activités.</w:t>
      </w:r>
    </w:p>
    <w:p w14:paraId="4CA92BB1" w14:textId="77777777" w:rsidR="004D4DF2" w:rsidRPr="00C97FC1" w:rsidRDefault="004D4DF2" w:rsidP="00C97FC1">
      <w:pPr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C97FC1">
        <w:rPr>
          <w:rFonts w:ascii="Arial" w:hAnsi="Arial" w:cs="Arial"/>
          <w:i/>
          <w:iCs/>
          <w:color w:val="A6A6A6" w:themeColor="background1" w:themeShade="A6"/>
          <w:lang w:val="fr-FR"/>
        </w:rPr>
        <w:t>Exemple :</w:t>
      </w:r>
    </w:p>
    <w:p w14:paraId="10FDFCAC" w14:textId="77777777" w:rsidR="004D4DF2" w:rsidRPr="00C97FC1" w:rsidRDefault="004D4DF2" w:rsidP="00C97FC1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C97FC1">
        <w:rPr>
          <w:rFonts w:ascii="Arial" w:hAnsi="Arial" w:cs="Arial"/>
          <w:i/>
          <w:iCs/>
          <w:color w:val="A6A6A6" w:themeColor="background1" w:themeShade="A6"/>
          <w:lang w:val="fr-FR"/>
        </w:rPr>
        <w:t>Risques Identifiés : Panne de réseau, sinistre naturel, cyberattaque</w:t>
      </w:r>
    </w:p>
    <w:p w14:paraId="7AD2FE04" w14:textId="77777777" w:rsidR="004D4DF2" w:rsidRPr="00C97FC1" w:rsidRDefault="004D4DF2" w:rsidP="00C97FC1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C97FC1">
        <w:rPr>
          <w:rFonts w:ascii="Arial" w:hAnsi="Arial" w:cs="Arial"/>
          <w:i/>
          <w:iCs/>
          <w:color w:val="A6A6A6" w:themeColor="background1" w:themeShade="A6"/>
          <w:lang w:val="fr-FR"/>
        </w:rPr>
        <w:t>Ressources Critiques : Serveurs de base de données, système de gestion des commandes</w:t>
      </w:r>
    </w:p>
    <w:p w14:paraId="0B67CDC0" w14:textId="57947B1B" w:rsidR="004D4DF2" w:rsidRPr="002A390E" w:rsidRDefault="004D4DF2" w:rsidP="000B388B">
      <w:pPr>
        <w:pStyle w:val="Heading1"/>
        <w:rPr>
          <w:lang w:val="fr-FR"/>
        </w:rPr>
      </w:pPr>
      <w:r w:rsidRPr="002A390E">
        <w:rPr>
          <w:lang w:val="fr-FR"/>
        </w:rPr>
        <w:lastRenderedPageBreak/>
        <w:t xml:space="preserve">Plan de </w:t>
      </w:r>
      <w:r w:rsidR="009F19D5">
        <w:rPr>
          <w:lang w:val="fr-FR"/>
        </w:rPr>
        <w:t>r</w:t>
      </w:r>
      <w:r w:rsidRPr="002A390E">
        <w:rPr>
          <w:lang w:val="fr-FR"/>
        </w:rPr>
        <w:t xml:space="preserve">eprise des </w:t>
      </w:r>
      <w:r w:rsidR="009F19D5">
        <w:rPr>
          <w:lang w:val="fr-FR"/>
        </w:rPr>
        <w:t>s</w:t>
      </w:r>
      <w:r w:rsidRPr="002A390E">
        <w:rPr>
          <w:lang w:val="fr-FR"/>
        </w:rPr>
        <w:t xml:space="preserve">ystèmes </w:t>
      </w:r>
      <w:r w:rsidR="009F19D5">
        <w:rPr>
          <w:lang w:val="fr-FR"/>
        </w:rPr>
        <w:t>i</w:t>
      </w:r>
      <w:r w:rsidRPr="002A390E">
        <w:rPr>
          <w:lang w:val="fr-FR"/>
        </w:rPr>
        <w:t>nformatiques</w:t>
      </w:r>
    </w:p>
    <w:p w14:paraId="284D009D" w14:textId="16C05E18" w:rsidR="004D4DF2" w:rsidRPr="002A390E" w:rsidRDefault="004D4DF2" w:rsidP="00C97FC1">
      <w:pPr>
        <w:numPr>
          <w:ilvl w:val="0"/>
          <w:numId w:val="18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 xml:space="preserve">Sauvegarde et </w:t>
      </w:r>
      <w:r w:rsidR="00E10339">
        <w:rPr>
          <w:rFonts w:ascii="Arial" w:hAnsi="Arial" w:cs="Arial"/>
          <w:b/>
          <w:bCs/>
          <w:lang w:val="fr-FR"/>
        </w:rPr>
        <w:t>r</w:t>
      </w:r>
      <w:r w:rsidRPr="002A390E">
        <w:rPr>
          <w:rFonts w:ascii="Arial" w:hAnsi="Arial" w:cs="Arial"/>
          <w:b/>
          <w:bCs/>
          <w:lang w:val="fr-FR"/>
        </w:rPr>
        <w:t>écupération :</w:t>
      </w:r>
      <w:r w:rsidRPr="002A390E">
        <w:rPr>
          <w:rFonts w:ascii="Arial" w:hAnsi="Arial" w:cs="Arial"/>
          <w:lang w:val="fr-FR"/>
        </w:rPr>
        <w:t xml:space="preserve"> Définir les procédures de sauvegarde régulière des données et de récupération des systèmes.</w:t>
      </w:r>
    </w:p>
    <w:p w14:paraId="2D1D53EA" w14:textId="7642E3DD" w:rsidR="004D4DF2" w:rsidRPr="002A390E" w:rsidRDefault="004D4DF2" w:rsidP="00C97FC1">
      <w:pPr>
        <w:numPr>
          <w:ilvl w:val="0"/>
          <w:numId w:val="18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 xml:space="preserve">Infrastructure de </w:t>
      </w:r>
      <w:r w:rsidR="00E10339">
        <w:rPr>
          <w:rFonts w:ascii="Arial" w:hAnsi="Arial" w:cs="Arial"/>
          <w:b/>
          <w:bCs/>
          <w:lang w:val="fr-FR"/>
        </w:rPr>
        <w:t>s</w:t>
      </w:r>
      <w:r w:rsidRPr="002A390E">
        <w:rPr>
          <w:rFonts w:ascii="Arial" w:hAnsi="Arial" w:cs="Arial"/>
          <w:b/>
          <w:bCs/>
          <w:lang w:val="fr-FR"/>
        </w:rPr>
        <w:t>ecours :</w:t>
      </w:r>
      <w:r w:rsidRPr="002A390E">
        <w:rPr>
          <w:rFonts w:ascii="Arial" w:hAnsi="Arial" w:cs="Arial"/>
          <w:lang w:val="fr-FR"/>
        </w:rPr>
        <w:t xml:space="preserve"> Établir des infrastructures de secours pour assurer la disponibilité des systèmes essentiels.</w:t>
      </w:r>
    </w:p>
    <w:p w14:paraId="5928F96B" w14:textId="77777777" w:rsidR="004D4DF2" w:rsidRPr="002A390E" w:rsidRDefault="004D4DF2" w:rsidP="00C97FC1">
      <w:pPr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Exemple :</w:t>
      </w:r>
    </w:p>
    <w:p w14:paraId="13F56DAB" w14:textId="59030A15" w:rsidR="004D4DF2" w:rsidRPr="002A390E" w:rsidRDefault="00E10339" w:rsidP="00C97FC1">
      <w:pPr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E10339">
        <w:rPr>
          <w:rFonts w:ascii="Arial" w:hAnsi="Arial" w:cs="Arial"/>
          <w:i/>
          <w:iCs/>
          <w:color w:val="A6A6A6" w:themeColor="background1" w:themeShade="A6"/>
          <w:lang w:val="fr-FR"/>
        </w:rPr>
        <w:t>Sauvegarde et récupération</w:t>
      </w:r>
      <w:r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 : </w:t>
      </w:r>
      <w:r w:rsidR="004D4DF2"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Sauvegarde quotidienne des données sur des serveurs distants.</w:t>
      </w:r>
    </w:p>
    <w:p w14:paraId="497CECE5" w14:textId="53635DA5" w:rsidR="004D4DF2" w:rsidRPr="002A390E" w:rsidRDefault="00E10339" w:rsidP="00C97FC1">
      <w:pPr>
        <w:numPr>
          <w:ilvl w:val="0"/>
          <w:numId w:val="19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E10339">
        <w:rPr>
          <w:rFonts w:ascii="Arial" w:hAnsi="Arial" w:cs="Arial"/>
          <w:i/>
          <w:iCs/>
          <w:color w:val="A6A6A6" w:themeColor="background1" w:themeShade="A6"/>
          <w:lang w:val="fr-FR"/>
        </w:rPr>
        <w:t>Infrastructure de secours</w:t>
      </w:r>
      <w:r>
        <w:rPr>
          <w:rFonts w:ascii="Arial" w:hAnsi="Arial" w:cs="Arial"/>
          <w:i/>
          <w:iCs/>
          <w:color w:val="A6A6A6" w:themeColor="background1" w:themeShade="A6"/>
          <w:lang w:val="fr-FR"/>
        </w:rPr>
        <w:t> :</w:t>
      </w:r>
      <w:r w:rsidRPr="00E10339"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 </w:t>
      </w:r>
      <w:r w:rsidR="004D4DF2"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Infrastructure cloud pour le rétablissement rapide des systèmes.</w:t>
      </w:r>
    </w:p>
    <w:p w14:paraId="5898FABC" w14:textId="38B93E70" w:rsidR="004D4DF2" w:rsidRPr="002A390E" w:rsidRDefault="004D4DF2" w:rsidP="000B388B">
      <w:pPr>
        <w:pStyle w:val="Heading1"/>
        <w:rPr>
          <w:lang w:val="fr-FR"/>
        </w:rPr>
      </w:pPr>
      <w:r w:rsidRPr="002A390E">
        <w:rPr>
          <w:lang w:val="fr-FR"/>
        </w:rPr>
        <w:t xml:space="preserve">Plan de </w:t>
      </w:r>
      <w:r w:rsidR="009F19D5">
        <w:rPr>
          <w:lang w:val="fr-FR"/>
        </w:rPr>
        <w:t>r</w:t>
      </w:r>
      <w:r w:rsidRPr="002A390E">
        <w:rPr>
          <w:lang w:val="fr-FR"/>
        </w:rPr>
        <w:t xml:space="preserve">eprise des </w:t>
      </w:r>
      <w:r w:rsidR="009F19D5">
        <w:rPr>
          <w:lang w:val="fr-FR"/>
        </w:rPr>
        <w:t>p</w:t>
      </w:r>
      <w:r w:rsidRPr="002A390E">
        <w:rPr>
          <w:lang w:val="fr-FR"/>
        </w:rPr>
        <w:t xml:space="preserve">rocessus </w:t>
      </w:r>
      <w:r w:rsidR="009F19D5">
        <w:rPr>
          <w:lang w:val="fr-FR"/>
        </w:rPr>
        <w:t>m</w:t>
      </w:r>
      <w:r w:rsidRPr="002A390E">
        <w:rPr>
          <w:lang w:val="fr-FR"/>
        </w:rPr>
        <w:t>étier</w:t>
      </w:r>
    </w:p>
    <w:p w14:paraId="7FD7ED90" w14:textId="666A1BB3" w:rsidR="004D4DF2" w:rsidRPr="002A390E" w:rsidRDefault="004D4DF2" w:rsidP="00C97FC1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 xml:space="preserve">Processus </w:t>
      </w:r>
      <w:r w:rsidR="00E10339">
        <w:rPr>
          <w:rFonts w:ascii="Arial" w:hAnsi="Arial" w:cs="Arial"/>
          <w:b/>
          <w:bCs/>
          <w:lang w:val="fr-FR"/>
        </w:rPr>
        <w:t>p</w:t>
      </w:r>
      <w:r w:rsidRPr="002A390E">
        <w:rPr>
          <w:rFonts w:ascii="Arial" w:hAnsi="Arial" w:cs="Arial"/>
          <w:b/>
          <w:bCs/>
          <w:lang w:val="fr-FR"/>
        </w:rPr>
        <w:t>rioritaires :</w:t>
      </w:r>
      <w:r w:rsidRPr="002A390E">
        <w:rPr>
          <w:rFonts w:ascii="Arial" w:hAnsi="Arial" w:cs="Arial"/>
          <w:lang w:val="fr-FR"/>
        </w:rPr>
        <w:t xml:space="preserve"> Identifier les processus métier prioritaires pour la continuité des opérations.</w:t>
      </w:r>
    </w:p>
    <w:p w14:paraId="19C1A367" w14:textId="04E39267" w:rsidR="004D4DF2" w:rsidRPr="002A390E" w:rsidRDefault="004D4DF2" w:rsidP="00C97FC1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 xml:space="preserve">Alternatives de </w:t>
      </w:r>
      <w:r w:rsidR="00E10339">
        <w:rPr>
          <w:rFonts w:ascii="Arial" w:hAnsi="Arial" w:cs="Arial"/>
          <w:b/>
          <w:bCs/>
          <w:lang w:val="fr-FR"/>
        </w:rPr>
        <w:t>t</w:t>
      </w:r>
      <w:r w:rsidRPr="002A390E">
        <w:rPr>
          <w:rFonts w:ascii="Arial" w:hAnsi="Arial" w:cs="Arial"/>
          <w:b/>
          <w:bCs/>
          <w:lang w:val="fr-FR"/>
        </w:rPr>
        <w:t>ravail :</w:t>
      </w:r>
      <w:r w:rsidRPr="002A390E">
        <w:rPr>
          <w:rFonts w:ascii="Arial" w:hAnsi="Arial" w:cs="Arial"/>
          <w:lang w:val="fr-FR"/>
        </w:rPr>
        <w:t xml:space="preserve"> Élaborer des plans de travail alternatifs pour les processus critiques en cas de sinistre.</w:t>
      </w:r>
    </w:p>
    <w:p w14:paraId="34A66416" w14:textId="77777777" w:rsidR="004D4DF2" w:rsidRPr="002A390E" w:rsidRDefault="004D4DF2" w:rsidP="00C97FC1">
      <w:pPr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Exemple :</w:t>
      </w:r>
    </w:p>
    <w:p w14:paraId="6E5A6646" w14:textId="45CA26DB" w:rsidR="004D4DF2" w:rsidRPr="002A390E" w:rsidRDefault="004D4DF2" w:rsidP="00C97FC1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Processus </w:t>
      </w:r>
      <w:r w:rsidR="00E10339">
        <w:rPr>
          <w:rFonts w:ascii="Arial" w:hAnsi="Arial" w:cs="Arial"/>
          <w:i/>
          <w:iCs/>
          <w:color w:val="A6A6A6" w:themeColor="background1" w:themeShade="A6"/>
          <w:lang w:val="fr-FR"/>
        </w:rPr>
        <w:t>p</w:t>
      </w: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rioritaires : Traitement des commandes clients, service clientèle</w:t>
      </w:r>
    </w:p>
    <w:p w14:paraId="1D1273CF" w14:textId="0A22F336" w:rsidR="004D4DF2" w:rsidRPr="002A390E" w:rsidRDefault="00E10339" w:rsidP="00C97FC1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E10339">
        <w:rPr>
          <w:rFonts w:ascii="Arial" w:hAnsi="Arial" w:cs="Arial"/>
          <w:i/>
          <w:iCs/>
          <w:color w:val="A6A6A6" w:themeColor="background1" w:themeShade="A6"/>
          <w:lang w:val="fr-FR"/>
        </w:rPr>
        <w:t>Alternatives de travail</w:t>
      </w:r>
      <w:r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 </w:t>
      </w:r>
      <w:r w:rsidR="004D4DF2"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: Réacheminement des appels vers un centre d'appels externe en cas de fermeture des locaux.</w:t>
      </w:r>
    </w:p>
    <w:p w14:paraId="67F180B9" w14:textId="300625C3" w:rsidR="004D4DF2" w:rsidRPr="002A390E" w:rsidRDefault="004D4DF2" w:rsidP="000B388B">
      <w:pPr>
        <w:pStyle w:val="Heading1"/>
        <w:rPr>
          <w:lang w:val="fr-FR"/>
        </w:rPr>
      </w:pPr>
      <w:r w:rsidRPr="002A390E">
        <w:rPr>
          <w:lang w:val="fr-FR"/>
        </w:rPr>
        <w:t xml:space="preserve">Plan de </w:t>
      </w:r>
      <w:r w:rsidR="009F19D5">
        <w:rPr>
          <w:lang w:val="fr-FR"/>
        </w:rPr>
        <w:t>c</w:t>
      </w:r>
      <w:r w:rsidRPr="002A390E">
        <w:rPr>
          <w:lang w:val="fr-FR"/>
        </w:rPr>
        <w:t>ommunication</w:t>
      </w:r>
    </w:p>
    <w:p w14:paraId="36E41FB6" w14:textId="76DD593B" w:rsidR="004D4DF2" w:rsidRPr="002A390E" w:rsidRDefault="004D4DF2" w:rsidP="00C97FC1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 xml:space="preserve">Communication </w:t>
      </w:r>
      <w:r w:rsidR="00E10339">
        <w:rPr>
          <w:rFonts w:ascii="Arial" w:hAnsi="Arial" w:cs="Arial"/>
          <w:b/>
          <w:bCs/>
          <w:lang w:val="fr-FR"/>
        </w:rPr>
        <w:t>i</w:t>
      </w:r>
      <w:r w:rsidRPr="002A390E">
        <w:rPr>
          <w:rFonts w:ascii="Arial" w:hAnsi="Arial" w:cs="Arial"/>
          <w:b/>
          <w:bCs/>
          <w:lang w:val="fr-FR"/>
        </w:rPr>
        <w:t>nterne :</w:t>
      </w:r>
      <w:r w:rsidRPr="002A390E">
        <w:rPr>
          <w:rFonts w:ascii="Arial" w:hAnsi="Arial" w:cs="Arial"/>
          <w:lang w:val="fr-FR"/>
        </w:rPr>
        <w:t xml:space="preserve"> Définir les canaux de communication pour informer les employés de la situation et des instructions à suivre.</w:t>
      </w:r>
    </w:p>
    <w:p w14:paraId="68A14F2C" w14:textId="565B90ED" w:rsidR="004D4DF2" w:rsidRPr="002A390E" w:rsidRDefault="004D4DF2" w:rsidP="00C97FC1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 xml:space="preserve">Communication </w:t>
      </w:r>
      <w:r w:rsidR="00E10339">
        <w:rPr>
          <w:rFonts w:ascii="Arial" w:hAnsi="Arial" w:cs="Arial"/>
          <w:b/>
          <w:bCs/>
          <w:lang w:val="fr-FR"/>
        </w:rPr>
        <w:t>e</w:t>
      </w:r>
      <w:r w:rsidRPr="002A390E">
        <w:rPr>
          <w:rFonts w:ascii="Arial" w:hAnsi="Arial" w:cs="Arial"/>
          <w:b/>
          <w:bCs/>
          <w:lang w:val="fr-FR"/>
        </w:rPr>
        <w:t>xterne :</w:t>
      </w:r>
      <w:r w:rsidRPr="002A390E">
        <w:rPr>
          <w:rFonts w:ascii="Arial" w:hAnsi="Arial" w:cs="Arial"/>
          <w:lang w:val="fr-FR"/>
        </w:rPr>
        <w:t xml:space="preserve"> Établir des protocoles de communication avec les clients, les fournisseurs et les partenaires.</w:t>
      </w:r>
    </w:p>
    <w:p w14:paraId="0F6744D2" w14:textId="77777777" w:rsidR="004D4DF2" w:rsidRPr="002A390E" w:rsidRDefault="004D4DF2" w:rsidP="00C97FC1">
      <w:pPr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Exemple :</w:t>
      </w:r>
    </w:p>
    <w:p w14:paraId="07C7ED1B" w14:textId="7D861ED5" w:rsidR="004D4DF2" w:rsidRPr="002A390E" w:rsidRDefault="004D4DF2" w:rsidP="00C97FC1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Communication </w:t>
      </w:r>
      <w:r w:rsidR="00E10339">
        <w:rPr>
          <w:rFonts w:ascii="Arial" w:hAnsi="Arial" w:cs="Arial"/>
          <w:i/>
          <w:iCs/>
          <w:color w:val="A6A6A6" w:themeColor="background1" w:themeShade="A6"/>
          <w:lang w:val="fr-FR"/>
        </w:rPr>
        <w:t>i</w:t>
      </w: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nterne : Utilisation de l'intranet et </w:t>
      </w:r>
      <w:proofErr w:type="gramStart"/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d'e-mails</w:t>
      </w:r>
      <w:proofErr w:type="gramEnd"/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 pour informer les employés.</w:t>
      </w:r>
    </w:p>
    <w:p w14:paraId="1BDFDCDC" w14:textId="191D9AA3" w:rsidR="004D4DF2" w:rsidRPr="002A390E" w:rsidRDefault="004D4DF2" w:rsidP="00C97FC1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Communication </w:t>
      </w:r>
      <w:r w:rsidR="00E10339">
        <w:rPr>
          <w:rFonts w:ascii="Arial" w:hAnsi="Arial" w:cs="Arial"/>
          <w:i/>
          <w:iCs/>
          <w:color w:val="A6A6A6" w:themeColor="background1" w:themeShade="A6"/>
          <w:lang w:val="fr-FR"/>
        </w:rPr>
        <w:t>e</w:t>
      </w: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xterne : Message d'alerte sur le site web pour informer les clients des retards de livraison.</w:t>
      </w:r>
    </w:p>
    <w:p w14:paraId="7628924D" w14:textId="508CE54D" w:rsidR="004D4DF2" w:rsidRPr="002A390E" w:rsidRDefault="004D4DF2" w:rsidP="000B388B">
      <w:pPr>
        <w:pStyle w:val="Heading1"/>
        <w:rPr>
          <w:lang w:val="fr-FR"/>
        </w:rPr>
      </w:pPr>
      <w:r w:rsidRPr="002A390E">
        <w:rPr>
          <w:lang w:val="fr-FR"/>
        </w:rPr>
        <w:lastRenderedPageBreak/>
        <w:t xml:space="preserve">Plan de </w:t>
      </w:r>
      <w:r w:rsidR="009F19D5">
        <w:rPr>
          <w:lang w:val="fr-FR"/>
        </w:rPr>
        <w:t>r</w:t>
      </w:r>
      <w:r w:rsidRPr="002A390E">
        <w:rPr>
          <w:lang w:val="fr-FR"/>
        </w:rPr>
        <w:t xml:space="preserve">essources </w:t>
      </w:r>
      <w:r w:rsidR="009F19D5">
        <w:rPr>
          <w:lang w:val="fr-FR"/>
        </w:rPr>
        <w:t>h</w:t>
      </w:r>
      <w:r w:rsidRPr="002A390E">
        <w:rPr>
          <w:lang w:val="fr-FR"/>
        </w:rPr>
        <w:t>umaines</w:t>
      </w:r>
    </w:p>
    <w:p w14:paraId="0D817E86" w14:textId="3B35F98B" w:rsidR="004D4DF2" w:rsidRPr="002A390E" w:rsidRDefault="004D4DF2" w:rsidP="00C97FC1">
      <w:pPr>
        <w:numPr>
          <w:ilvl w:val="0"/>
          <w:numId w:val="24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 xml:space="preserve">Équipe de </w:t>
      </w:r>
      <w:r w:rsidR="0076514C">
        <w:rPr>
          <w:rFonts w:ascii="Arial" w:hAnsi="Arial" w:cs="Arial"/>
          <w:b/>
          <w:bCs/>
          <w:lang w:val="fr-FR"/>
        </w:rPr>
        <w:t>r</w:t>
      </w:r>
      <w:r w:rsidRPr="002A390E">
        <w:rPr>
          <w:rFonts w:ascii="Arial" w:hAnsi="Arial" w:cs="Arial"/>
          <w:b/>
          <w:bCs/>
          <w:lang w:val="fr-FR"/>
        </w:rPr>
        <w:t>éponse :</w:t>
      </w:r>
      <w:r w:rsidRPr="002A390E">
        <w:rPr>
          <w:rFonts w:ascii="Arial" w:hAnsi="Arial" w:cs="Arial"/>
          <w:lang w:val="fr-FR"/>
        </w:rPr>
        <w:t xml:space="preserve"> Former une équipe de réponse d'urgence chargée de mettre en œuvre le PRAS en cas de sinistre.</w:t>
      </w:r>
    </w:p>
    <w:p w14:paraId="3BDF998C" w14:textId="0F6A4427" w:rsidR="004D4DF2" w:rsidRPr="002A390E" w:rsidRDefault="00E10339" w:rsidP="00C97FC1">
      <w:pPr>
        <w:numPr>
          <w:ilvl w:val="0"/>
          <w:numId w:val="24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E10339">
        <w:rPr>
          <w:rFonts w:ascii="Arial" w:hAnsi="Arial" w:cs="Arial"/>
          <w:b/>
          <w:bCs/>
          <w:lang w:val="fr-FR"/>
        </w:rPr>
        <w:t>Formation du Personnel</w:t>
      </w:r>
      <w:r>
        <w:rPr>
          <w:rFonts w:ascii="Arial" w:hAnsi="Arial" w:cs="Arial"/>
          <w:b/>
          <w:bCs/>
          <w:lang w:val="fr-FR"/>
        </w:rPr>
        <w:t xml:space="preserve"> </w:t>
      </w:r>
      <w:r w:rsidR="004D4DF2" w:rsidRPr="002A390E">
        <w:rPr>
          <w:rFonts w:ascii="Arial" w:hAnsi="Arial" w:cs="Arial"/>
          <w:b/>
          <w:bCs/>
          <w:lang w:val="fr-FR"/>
        </w:rPr>
        <w:t>:</w:t>
      </w:r>
      <w:r w:rsidR="004D4DF2" w:rsidRPr="002A390E">
        <w:rPr>
          <w:rFonts w:ascii="Arial" w:hAnsi="Arial" w:cs="Arial"/>
          <w:lang w:val="fr-FR"/>
        </w:rPr>
        <w:t xml:space="preserve"> Assurer la formation des employés sur les procédures de continuité des activités et leurs rôles en cas de sinistre.</w:t>
      </w:r>
    </w:p>
    <w:p w14:paraId="0C12528D" w14:textId="77777777" w:rsidR="004D4DF2" w:rsidRPr="002A390E" w:rsidRDefault="004D4DF2" w:rsidP="00C97FC1">
      <w:pPr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Exemple :</w:t>
      </w:r>
    </w:p>
    <w:p w14:paraId="35F591A9" w14:textId="77777777" w:rsidR="004D4DF2" w:rsidRPr="002A390E" w:rsidRDefault="004D4DF2" w:rsidP="00C97FC1">
      <w:pPr>
        <w:numPr>
          <w:ilvl w:val="0"/>
          <w:numId w:val="25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Équipe de Réponse : Membres désignés du département informatique et des opérations.</w:t>
      </w:r>
    </w:p>
    <w:p w14:paraId="28E1E134" w14:textId="77777777" w:rsidR="004D4DF2" w:rsidRPr="002A390E" w:rsidRDefault="004D4DF2" w:rsidP="00C97FC1">
      <w:pPr>
        <w:numPr>
          <w:ilvl w:val="0"/>
          <w:numId w:val="25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Formation du Personnel : Sessions de formation régulières sur les procédures d'évacuation et de reprise après sinistre.</w:t>
      </w:r>
    </w:p>
    <w:p w14:paraId="7C895570" w14:textId="13958644" w:rsidR="004D4DF2" w:rsidRPr="002A390E" w:rsidRDefault="000B388B" w:rsidP="000B388B">
      <w:pPr>
        <w:pStyle w:val="Heading1"/>
        <w:rPr>
          <w:lang w:val="fr-FR"/>
        </w:rPr>
      </w:pPr>
      <w:r>
        <w:rPr>
          <w:lang w:val="fr-FR"/>
        </w:rPr>
        <w:t xml:space="preserve">Tests </w:t>
      </w:r>
      <w:r w:rsidR="004D4DF2" w:rsidRPr="002A390E">
        <w:rPr>
          <w:lang w:val="fr-FR"/>
        </w:rPr>
        <w:t xml:space="preserve">et </w:t>
      </w:r>
      <w:r w:rsidR="009F19D5">
        <w:rPr>
          <w:lang w:val="fr-FR"/>
        </w:rPr>
        <w:t>e</w:t>
      </w:r>
      <w:r w:rsidR="004D4DF2" w:rsidRPr="002A390E">
        <w:rPr>
          <w:lang w:val="fr-FR"/>
        </w:rPr>
        <w:t>xercices</w:t>
      </w:r>
    </w:p>
    <w:p w14:paraId="3B9FA9D1" w14:textId="788F24A1" w:rsidR="004D4DF2" w:rsidRPr="002A390E" w:rsidRDefault="004D4DF2" w:rsidP="00C97FC1">
      <w:pPr>
        <w:numPr>
          <w:ilvl w:val="0"/>
          <w:numId w:val="26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 xml:space="preserve">Exercices de </w:t>
      </w:r>
      <w:r w:rsidR="0076514C">
        <w:rPr>
          <w:rFonts w:ascii="Arial" w:hAnsi="Arial" w:cs="Arial"/>
          <w:b/>
          <w:bCs/>
          <w:lang w:val="fr-FR"/>
        </w:rPr>
        <w:t>s</w:t>
      </w:r>
      <w:r w:rsidRPr="002A390E">
        <w:rPr>
          <w:rFonts w:ascii="Arial" w:hAnsi="Arial" w:cs="Arial"/>
          <w:b/>
          <w:bCs/>
          <w:lang w:val="fr-FR"/>
        </w:rPr>
        <w:t>imulation :</w:t>
      </w:r>
      <w:r w:rsidRPr="002A390E">
        <w:rPr>
          <w:rFonts w:ascii="Arial" w:hAnsi="Arial" w:cs="Arial"/>
          <w:lang w:val="fr-FR"/>
        </w:rPr>
        <w:t xml:space="preserve"> Planifier et exécuter des exercices de simulation réguliers pour évaluer l'efficacité du PRAS.</w:t>
      </w:r>
    </w:p>
    <w:p w14:paraId="774281C7" w14:textId="2B754665" w:rsidR="004D4DF2" w:rsidRPr="002A390E" w:rsidRDefault="004D4DF2" w:rsidP="00C97FC1">
      <w:pPr>
        <w:numPr>
          <w:ilvl w:val="0"/>
          <w:numId w:val="26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 xml:space="preserve">Révision et </w:t>
      </w:r>
      <w:r w:rsidR="0076514C">
        <w:rPr>
          <w:rFonts w:ascii="Arial" w:hAnsi="Arial" w:cs="Arial"/>
          <w:b/>
          <w:bCs/>
          <w:lang w:val="fr-FR"/>
        </w:rPr>
        <w:t>a</w:t>
      </w:r>
      <w:r w:rsidRPr="002A390E">
        <w:rPr>
          <w:rFonts w:ascii="Arial" w:hAnsi="Arial" w:cs="Arial"/>
          <w:b/>
          <w:bCs/>
          <w:lang w:val="fr-FR"/>
        </w:rPr>
        <w:t>mélioration :</w:t>
      </w:r>
      <w:r w:rsidRPr="002A390E">
        <w:rPr>
          <w:rFonts w:ascii="Arial" w:hAnsi="Arial" w:cs="Arial"/>
          <w:lang w:val="fr-FR"/>
        </w:rPr>
        <w:t xml:space="preserve"> Analyser les résultats des exercices et mettre à jour le PRAS en conséquence.</w:t>
      </w:r>
    </w:p>
    <w:p w14:paraId="4D799ABD" w14:textId="77777777" w:rsidR="004D4DF2" w:rsidRPr="002A390E" w:rsidRDefault="004D4DF2" w:rsidP="00C97FC1">
      <w:pPr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Exemple :</w:t>
      </w:r>
    </w:p>
    <w:p w14:paraId="4D3230C8" w14:textId="004CEBA9" w:rsidR="004D4DF2" w:rsidRPr="002A390E" w:rsidRDefault="004D4DF2" w:rsidP="00C97FC1">
      <w:pPr>
        <w:numPr>
          <w:ilvl w:val="0"/>
          <w:numId w:val="27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Exercice de </w:t>
      </w:r>
      <w:r w:rsidR="0076514C">
        <w:rPr>
          <w:rFonts w:ascii="Arial" w:hAnsi="Arial" w:cs="Arial"/>
          <w:i/>
          <w:iCs/>
          <w:color w:val="A6A6A6" w:themeColor="background1" w:themeShade="A6"/>
          <w:lang w:val="fr-FR"/>
        </w:rPr>
        <w:t>s</w:t>
      </w: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imulation : Simuler une panne de serveur et tester la récupération des données.</w:t>
      </w:r>
    </w:p>
    <w:p w14:paraId="1986469E" w14:textId="51CA3599" w:rsidR="004D4DF2" w:rsidRPr="002A390E" w:rsidRDefault="004D4DF2" w:rsidP="00C97FC1">
      <w:pPr>
        <w:numPr>
          <w:ilvl w:val="0"/>
          <w:numId w:val="27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Révision</w:t>
      </w:r>
      <w:r w:rsidR="0076514C"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 et amélioration</w:t>
      </w: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 : Mettre à jour le PRAS en fonction des lacunes identifiées lors des exercices.</w:t>
      </w:r>
    </w:p>
    <w:p w14:paraId="4F4FECB2" w14:textId="17D52119" w:rsidR="004D4DF2" w:rsidRPr="002A390E" w:rsidRDefault="004D4DF2" w:rsidP="000B388B">
      <w:pPr>
        <w:pStyle w:val="Heading1"/>
        <w:rPr>
          <w:lang w:val="fr-FR"/>
        </w:rPr>
      </w:pPr>
      <w:r w:rsidRPr="002A390E">
        <w:rPr>
          <w:lang w:val="fr-FR"/>
        </w:rPr>
        <w:t xml:space="preserve">Documentation et </w:t>
      </w:r>
      <w:r w:rsidR="009F19D5">
        <w:rPr>
          <w:lang w:val="fr-FR"/>
        </w:rPr>
        <w:t>s</w:t>
      </w:r>
      <w:r w:rsidRPr="002A390E">
        <w:rPr>
          <w:lang w:val="fr-FR"/>
        </w:rPr>
        <w:t xml:space="preserve">tockage des </w:t>
      </w:r>
      <w:r w:rsidR="009F19D5">
        <w:rPr>
          <w:lang w:val="fr-FR"/>
        </w:rPr>
        <w:t>i</w:t>
      </w:r>
      <w:r w:rsidRPr="002A390E">
        <w:rPr>
          <w:lang w:val="fr-FR"/>
        </w:rPr>
        <w:t>nformations</w:t>
      </w:r>
    </w:p>
    <w:p w14:paraId="48384593" w14:textId="77777777" w:rsidR="004D4DF2" w:rsidRPr="002A390E" w:rsidRDefault="004D4DF2" w:rsidP="00C97FC1">
      <w:pPr>
        <w:numPr>
          <w:ilvl w:val="0"/>
          <w:numId w:val="28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>Documentation :</w:t>
      </w:r>
      <w:r w:rsidRPr="002A390E">
        <w:rPr>
          <w:rFonts w:ascii="Arial" w:hAnsi="Arial" w:cs="Arial"/>
          <w:lang w:val="fr-FR"/>
        </w:rPr>
        <w:t xml:space="preserve"> Tenir à jour une documentation détaillée de toutes les procédures et plans de reprise après sinistre.</w:t>
      </w:r>
    </w:p>
    <w:p w14:paraId="31D1FB3C" w14:textId="6F52C816" w:rsidR="004D4DF2" w:rsidRPr="002A390E" w:rsidRDefault="004D4DF2" w:rsidP="00C97FC1">
      <w:pPr>
        <w:numPr>
          <w:ilvl w:val="0"/>
          <w:numId w:val="28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 xml:space="preserve">Stockage </w:t>
      </w:r>
      <w:r w:rsidR="0076514C">
        <w:rPr>
          <w:rFonts w:ascii="Arial" w:hAnsi="Arial" w:cs="Arial"/>
          <w:b/>
          <w:bCs/>
          <w:lang w:val="fr-FR"/>
        </w:rPr>
        <w:t>s</w:t>
      </w:r>
      <w:r w:rsidRPr="002A390E">
        <w:rPr>
          <w:rFonts w:ascii="Arial" w:hAnsi="Arial" w:cs="Arial"/>
          <w:b/>
          <w:bCs/>
          <w:lang w:val="fr-FR"/>
        </w:rPr>
        <w:t>écurisé :</w:t>
      </w:r>
      <w:r w:rsidRPr="002A390E">
        <w:rPr>
          <w:rFonts w:ascii="Arial" w:hAnsi="Arial" w:cs="Arial"/>
          <w:lang w:val="fr-FR"/>
        </w:rPr>
        <w:t xml:space="preserve"> Assurer le stockage sécurisé des informations et des ressources nécessaires à la reprise après sinistre.</w:t>
      </w:r>
    </w:p>
    <w:p w14:paraId="5F9FF6AD" w14:textId="77777777" w:rsidR="004D4DF2" w:rsidRPr="002A390E" w:rsidRDefault="004D4DF2" w:rsidP="00C97FC1">
      <w:pPr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Exemple :</w:t>
      </w:r>
    </w:p>
    <w:p w14:paraId="16C72870" w14:textId="77777777" w:rsidR="004D4DF2" w:rsidRPr="002A390E" w:rsidRDefault="004D4DF2" w:rsidP="00C97FC1">
      <w:pPr>
        <w:numPr>
          <w:ilvl w:val="0"/>
          <w:numId w:val="29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Documentation : Manuel de reprise après sinistre, procédures de sauvegarde.</w:t>
      </w:r>
    </w:p>
    <w:p w14:paraId="7166FF24" w14:textId="12148174" w:rsidR="004D4DF2" w:rsidRPr="002A390E" w:rsidRDefault="004D4DF2" w:rsidP="00C97FC1">
      <w:pPr>
        <w:numPr>
          <w:ilvl w:val="0"/>
          <w:numId w:val="29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Stockage </w:t>
      </w:r>
      <w:r w:rsidR="0076514C" w:rsidRPr="0076514C">
        <w:rPr>
          <w:rFonts w:ascii="Arial" w:hAnsi="Arial" w:cs="Arial"/>
          <w:i/>
          <w:iCs/>
          <w:color w:val="A6A6A6" w:themeColor="background1" w:themeShade="A6"/>
          <w:lang w:val="fr-FR"/>
        </w:rPr>
        <w:t>sécurisé</w:t>
      </w:r>
      <w:r w:rsidR="0076514C"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 </w:t>
      </w: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: Utilisation d'un coffre-fort numérique pour stocker les informations sensibles.</w:t>
      </w:r>
    </w:p>
    <w:p w14:paraId="1756F999" w14:textId="4774A60F" w:rsidR="004D4DF2" w:rsidRPr="002A390E" w:rsidRDefault="004D4DF2" w:rsidP="000B388B">
      <w:pPr>
        <w:pStyle w:val="Heading1"/>
        <w:rPr>
          <w:lang w:val="fr-FR"/>
        </w:rPr>
      </w:pPr>
      <w:r w:rsidRPr="002A390E">
        <w:rPr>
          <w:lang w:val="fr-FR"/>
        </w:rPr>
        <w:lastRenderedPageBreak/>
        <w:t xml:space="preserve">Activation du </w:t>
      </w:r>
      <w:r w:rsidR="009F19D5">
        <w:rPr>
          <w:lang w:val="fr-FR"/>
        </w:rPr>
        <w:t>p</w:t>
      </w:r>
      <w:r w:rsidRPr="002A390E">
        <w:rPr>
          <w:lang w:val="fr-FR"/>
        </w:rPr>
        <w:t>lan</w:t>
      </w:r>
    </w:p>
    <w:p w14:paraId="7EB21D3F" w14:textId="77777777" w:rsidR="004D4DF2" w:rsidRPr="002A390E" w:rsidRDefault="004D4DF2" w:rsidP="00C97FC1">
      <w:pPr>
        <w:numPr>
          <w:ilvl w:val="0"/>
          <w:numId w:val="3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>Déclenchement :</w:t>
      </w:r>
      <w:r w:rsidRPr="002A390E">
        <w:rPr>
          <w:rFonts w:ascii="Arial" w:hAnsi="Arial" w:cs="Arial"/>
          <w:lang w:val="fr-FR"/>
        </w:rPr>
        <w:t xml:space="preserve"> Définir les critères d'activation du PRAS et les personnes autorisées à le déclencher.</w:t>
      </w:r>
    </w:p>
    <w:p w14:paraId="121902B5" w14:textId="77777777" w:rsidR="004D4DF2" w:rsidRPr="002A390E" w:rsidRDefault="004D4DF2" w:rsidP="00C97FC1">
      <w:pPr>
        <w:numPr>
          <w:ilvl w:val="0"/>
          <w:numId w:val="3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>Coordination :</w:t>
      </w:r>
      <w:r w:rsidRPr="002A390E">
        <w:rPr>
          <w:rFonts w:ascii="Arial" w:hAnsi="Arial" w:cs="Arial"/>
          <w:lang w:val="fr-FR"/>
        </w:rPr>
        <w:t xml:space="preserve"> Coordonner la mise en œuvre du PRAS en suivant les directives établies dans le plan.</w:t>
      </w:r>
    </w:p>
    <w:p w14:paraId="6489A74E" w14:textId="77777777" w:rsidR="004D4DF2" w:rsidRPr="002A390E" w:rsidRDefault="004D4DF2" w:rsidP="00C97FC1">
      <w:pPr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Exemple :</w:t>
      </w:r>
    </w:p>
    <w:p w14:paraId="0FE4351A" w14:textId="77777777" w:rsidR="004D4DF2" w:rsidRPr="002A390E" w:rsidRDefault="004D4DF2" w:rsidP="00C97FC1">
      <w:pPr>
        <w:numPr>
          <w:ilvl w:val="0"/>
          <w:numId w:val="31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Déclenchement : La direction générale ou le responsable de la sécurité informatique est autorisé à déclencher le PRAS en cas d'urgence.</w:t>
      </w:r>
    </w:p>
    <w:p w14:paraId="40D5F126" w14:textId="2F52F416" w:rsidR="004D4DF2" w:rsidRPr="002A390E" w:rsidRDefault="004D4DF2" w:rsidP="000B388B">
      <w:pPr>
        <w:pStyle w:val="Heading1"/>
        <w:rPr>
          <w:lang w:val="fr-FR"/>
        </w:rPr>
      </w:pPr>
      <w:r w:rsidRPr="002A390E">
        <w:rPr>
          <w:lang w:val="fr-FR"/>
        </w:rPr>
        <w:t xml:space="preserve">Évaluation </w:t>
      </w:r>
      <w:r w:rsidR="009F19D5">
        <w:rPr>
          <w:lang w:val="fr-FR"/>
        </w:rPr>
        <w:t>p</w:t>
      </w:r>
      <w:r w:rsidRPr="002A390E">
        <w:rPr>
          <w:lang w:val="fr-FR"/>
        </w:rPr>
        <w:t>ost-</w:t>
      </w:r>
      <w:r w:rsidR="009F19D5">
        <w:rPr>
          <w:lang w:val="fr-FR"/>
        </w:rPr>
        <w:t>s</w:t>
      </w:r>
      <w:r w:rsidRPr="002A390E">
        <w:rPr>
          <w:lang w:val="fr-FR"/>
        </w:rPr>
        <w:t>inistre</w:t>
      </w:r>
    </w:p>
    <w:p w14:paraId="6A911C50" w14:textId="718A0F3E" w:rsidR="004D4DF2" w:rsidRPr="002A390E" w:rsidRDefault="004D4DF2" w:rsidP="00C97FC1">
      <w:pPr>
        <w:numPr>
          <w:ilvl w:val="0"/>
          <w:numId w:val="32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>Analyse de l'</w:t>
      </w:r>
      <w:r w:rsidR="0076514C">
        <w:rPr>
          <w:rFonts w:ascii="Arial" w:hAnsi="Arial" w:cs="Arial"/>
          <w:b/>
          <w:bCs/>
          <w:lang w:val="fr-FR"/>
        </w:rPr>
        <w:t>i</w:t>
      </w:r>
      <w:r w:rsidRPr="002A390E">
        <w:rPr>
          <w:rFonts w:ascii="Arial" w:hAnsi="Arial" w:cs="Arial"/>
          <w:b/>
          <w:bCs/>
          <w:lang w:val="fr-FR"/>
        </w:rPr>
        <w:t>ncident :</w:t>
      </w:r>
      <w:r w:rsidRPr="002A390E">
        <w:rPr>
          <w:rFonts w:ascii="Arial" w:hAnsi="Arial" w:cs="Arial"/>
          <w:lang w:val="fr-FR"/>
        </w:rPr>
        <w:t xml:space="preserve"> Effectuer une analyse post-sinistre pour évaluer la réponse et identifier les points à améliorer.</w:t>
      </w:r>
    </w:p>
    <w:p w14:paraId="5BF81D46" w14:textId="576ADD87" w:rsidR="004D4DF2" w:rsidRPr="002A390E" w:rsidRDefault="004D4DF2" w:rsidP="00C97FC1">
      <w:pPr>
        <w:numPr>
          <w:ilvl w:val="0"/>
          <w:numId w:val="32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 xml:space="preserve">Révision du </w:t>
      </w:r>
      <w:r w:rsidR="0076514C">
        <w:rPr>
          <w:rFonts w:ascii="Arial" w:hAnsi="Arial" w:cs="Arial"/>
          <w:b/>
          <w:bCs/>
          <w:lang w:val="fr-FR"/>
        </w:rPr>
        <w:t>p</w:t>
      </w:r>
      <w:r w:rsidRPr="002A390E">
        <w:rPr>
          <w:rFonts w:ascii="Arial" w:hAnsi="Arial" w:cs="Arial"/>
          <w:b/>
          <w:bCs/>
          <w:lang w:val="fr-FR"/>
        </w:rPr>
        <w:t>lan :</w:t>
      </w:r>
      <w:r w:rsidRPr="002A390E">
        <w:rPr>
          <w:rFonts w:ascii="Arial" w:hAnsi="Arial" w:cs="Arial"/>
          <w:lang w:val="fr-FR"/>
        </w:rPr>
        <w:t xml:space="preserve"> Mettre à jour le PRAS en fonction des leçons apprises et des recommandations d'amélioration.</w:t>
      </w:r>
    </w:p>
    <w:p w14:paraId="5887FC11" w14:textId="77777777" w:rsidR="004D4DF2" w:rsidRPr="002A390E" w:rsidRDefault="004D4DF2" w:rsidP="00C97FC1">
      <w:pPr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Exemple :</w:t>
      </w:r>
    </w:p>
    <w:p w14:paraId="73DDF8C1" w14:textId="03016DFB" w:rsidR="004D4DF2" w:rsidRPr="002A390E" w:rsidRDefault="004D4DF2" w:rsidP="00C97FC1">
      <w:pPr>
        <w:numPr>
          <w:ilvl w:val="0"/>
          <w:numId w:val="33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Analyse de l'</w:t>
      </w:r>
      <w:r w:rsidR="0076514C">
        <w:rPr>
          <w:rFonts w:ascii="Arial" w:hAnsi="Arial" w:cs="Arial"/>
          <w:i/>
          <w:iCs/>
          <w:color w:val="A6A6A6" w:themeColor="background1" w:themeShade="A6"/>
          <w:lang w:val="fr-FR"/>
        </w:rPr>
        <w:t>i</w:t>
      </w: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ncident : Réunion post-mortem pour évaluer la réponse à un sinistre récent.</w:t>
      </w:r>
    </w:p>
    <w:p w14:paraId="259D097D" w14:textId="2E020B4F" w:rsidR="004D4DF2" w:rsidRPr="002A390E" w:rsidRDefault="004D4DF2" w:rsidP="00C97FC1">
      <w:pPr>
        <w:numPr>
          <w:ilvl w:val="0"/>
          <w:numId w:val="33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 xml:space="preserve">Révision du </w:t>
      </w:r>
      <w:r w:rsidR="0076514C">
        <w:rPr>
          <w:rFonts w:ascii="Arial" w:hAnsi="Arial" w:cs="Arial"/>
          <w:i/>
          <w:iCs/>
          <w:color w:val="A6A6A6" w:themeColor="background1" w:themeShade="A6"/>
          <w:lang w:val="fr-FR"/>
        </w:rPr>
        <w:t>p</w:t>
      </w: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lan : Mise à jour des procédures en fonction des recommandations de l'analyse post-sinistre.</w:t>
      </w:r>
    </w:p>
    <w:p w14:paraId="1481C02D" w14:textId="0988FA5F" w:rsidR="004D4DF2" w:rsidRPr="002A390E" w:rsidRDefault="004D4DF2" w:rsidP="000B388B">
      <w:pPr>
        <w:pStyle w:val="Heading1"/>
        <w:rPr>
          <w:lang w:val="fr-FR"/>
        </w:rPr>
      </w:pPr>
      <w:r w:rsidRPr="002A390E">
        <w:rPr>
          <w:lang w:val="fr-FR"/>
        </w:rPr>
        <w:t xml:space="preserve">Rétablissement des </w:t>
      </w:r>
      <w:r w:rsidR="009F19D5">
        <w:rPr>
          <w:lang w:val="fr-FR"/>
        </w:rPr>
        <w:t>o</w:t>
      </w:r>
      <w:r w:rsidRPr="002A390E">
        <w:rPr>
          <w:lang w:val="fr-FR"/>
        </w:rPr>
        <w:t xml:space="preserve">pérations </w:t>
      </w:r>
      <w:r w:rsidR="009F19D5">
        <w:rPr>
          <w:lang w:val="fr-FR"/>
        </w:rPr>
        <w:t>n</w:t>
      </w:r>
      <w:r w:rsidRPr="002A390E">
        <w:rPr>
          <w:lang w:val="fr-FR"/>
        </w:rPr>
        <w:t>ormales</w:t>
      </w:r>
    </w:p>
    <w:p w14:paraId="50B647ED" w14:textId="77777777" w:rsidR="004D4DF2" w:rsidRPr="002A390E" w:rsidRDefault="004D4DF2" w:rsidP="00C97FC1">
      <w:pPr>
        <w:numPr>
          <w:ilvl w:val="0"/>
          <w:numId w:val="34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>Transition :</w:t>
      </w:r>
      <w:r w:rsidRPr="002A390E">
        <w:rPr>
          <w:rFonts w:ascii="Arial" w:hAnsi="Arial" w:cs="Arial"/>
          <w:lang w:val="fr-FR"/>
        </w:rPr>
        <w:t xml:space="preserve"> Planifier et exécuter la transition vers les opérations normales une fois que le sinistre est résolu.</w:t>
      </w:r>
    </w:p>
    <w:p w14:paraId="7BF2372B" w14:textId="77777777" w:rsidR="004D4DF2" w:rsidRPr="002A390E" w:rsidRDefault="004D4DF2" w:rsidP="00C97FC1">
      <w:pPr>
        <w:numPr>
          <w:ilvl w:val="0"/>
          <w:numId w:val="34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fr-FR"/>
        </w:rPr>
      </w:pPr>
      <w:r w:rsidRPr="002A390E">
        <w:rPr>
          <w:rFonts w:ascii="Arial" w:hAnsi="Arial" w:cs="Arial"/>
          <w:b/>
          <w:bCs/>
          <w:lang w:val="fr-FR"/>
        </w:rPr>
        <w:t>Surveillance :</w:t>
      </w:r>
      <w:r w:rsidRPr="002A390E">
        <w:rPr>
          <w:rFonts w:ascii="Arial" w:hAnsi="Arial" w:cs="Arial"/>
          <w:lang w:val="fr-FR"/>
        </w:rPr>
        <w:t xml:space="preserve"> Surveiller attentivement les opérations pour s'assurer que tout fonctionne correctement après le rétablissement.</w:t>
      </w:r>
    </w:p>
    <w:p w14:paraId="163B784A" w14:textId="77777777" w:rsidR="004D4DF2" w:rsidRPr="002A390E" w:rsidRDefault="004D4DF2" w:rsidP="00C97FC1">
      <w:pPr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Exemple :</w:t>
      </w:r>
    </w:p>
    <w:p w14:paraId="0282788B" w14:textId="77777777" w:rsidR="004D4DF2" w:rsidRPr="002A390E" w:rsidRDefault="004D4DF2" w:rsidP="00C97FC1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Transition : Retour à l'environnement de production après confirmation que tous les systèmes sont opérationnels.</w:t>
      </w:r>
    </w:p>
    <w:p w14:paraId="62570ED0" w14:textId="77777777" w:rsidR="004D4DF2" w:rsidRPr="002A390E" w:rsidRDefault="004D4DF2" w:rsidP="00C97FC1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i/>
          <w:iCs/>
          <w:color w:val="A6A6A6" w:themeColor="background1" w:themeShade="A6"/>
          <w:lang w:val="fr-FR"/>
        </w:rPr>
      </w:pPr>
      <w:r w:rsidRPr="002A390E">
        <w:rPr>
          <w:rFonts w:ascii="Arial" w:hAnsi="Arial" w:cs="Arial"/>
          <w:i/>
          <w:iCs/>
          <w:color w:val="A6A6A6" w:themeColor="background1" w:themeShade="A6"/>
          <w:lang w:val="fr-FR"/>
        </w:rPr>
        <w:t>Surveillance : Surveillance continue des performances des systèmes pour détecter les éventuels problèmes post-sinistre.</w:t>
      </w:r>
    </w:p>
    <w:p w14:paraId="2DDFD55A" w14:textId="77777777" w:rsidR="004D4DF2" w:rsidRPr="002A390E" w:rsidRDefault="004D4DF2">
      <w:pPr>
        <w:rPr>
          <w:rFonts w:ascii="Arial" w:hAnsi="Arial" w:cs="Arial"/>
          <w:lang w:val="fr-FR"/>
        </w:rPr>
      </w:pPr>
    </w:p>
    <w:sectPr w:rsidR="004D4DF2" w:rsidRPr="002A39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617E8"/>
    <w:multiLevelType w:val="multilevel"/>
    <w:tmpl w:val="97669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C808F6"/>
    <w:multiLevelType w:val="multilevel"/>
    <w:tmpl w:val="E6F02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19445E"/>
    <w:multiLevelType w:val="multilevel"/>
    <w:tmpl w:val="1B40C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755258"/>
    <w:multiLevelType w:val="multilevel"/>
    <w:tmpl w:val="759C5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613288"/>
    <w:multiLevelType w:val="multilevel"/>
    <w:tmpl w:val="6F044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8A5E07"/>
    <w:multiLevelType w:val="multilevel"/>
    <w:tmpl w:val="E3CEF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6853F8"/>
    <w:multiLevelType w:val="multilevel"/>
    <w:tmpl w:val="50B6C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5D2D36"/>
    <w:multiLevelType w:val="multilevel"/>
    <w:tmpl w:val="7364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7F0952"/>
    <w:multiLevelType w:val="multilevel"/>
    <w:tmpl w:val="88D85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9B33AC4"/>
    <w:multiLevelType w:val="multilevel"/>
    <w:tmpl w:val="7EBA3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B811644"/>
    <w:multiLevelType w:val="multilevel"/>
    <w:tmpl w:val="CA887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05A06D9"/>
    <w:multiLevelType w:val="multilevel"/>
    <w:tmpl w:val="A7061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DB3B80"/>
    <w:multiLevelType w:val="multilevel"/>
    <w:tmpl w:val="CCF0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25C13BF"/>
    <w:multiLevelType w:val="multilevel"/>
    <w:tmpl w:val="91783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4913672"/>
    <w:multiLevelType w:val="multilevel"/>
    <w:tmpl w:val="F7260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FE7FFE"/>
    <w:multiLevelType w:val="multilevel"/>
    <w:tmpl w:val="F2AEA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AF6DE9"/>
    <w:multiLevelType w:val="multilevel"/>
    <w:tmpl w:val="B5BA1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7E6C32"/>
    <w:multiLevelType w:val="multilevel"/>
    <w:tmpl w:val="25FEE6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3BB6B87"/>
    <w:multiLevelType w:val="multilevel"/>
    <w:tmpl w:val="B1A45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5B544E0"/>
    <w:multiLevelType w:val="multilevel"/>
    <w:tmpl w:val="F2C65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3A0CFE"/>
    <w:multiLevelType w:val="multilevel"/>
    <w:tmpl w:val="1E30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9A56B31"/>
    <w:multiLevelType w:val="multilevel"/>
    <w:tmpl w:val="ED0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CF6942"/>
    <w:multiLevelType w:val="multilevel"/>
    <w:tmpl w:val="B1684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BD55446"/>
    <w:multiLevelType w:val="multilevel"/>
    <w:tmpl w:val="7E88A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CB96002"/>
    <w:multiLevelType w:val="multilevel"/>
    <w:tmpl w:val="D25A8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F9015C"/>
    <w:multiLevelType w:val="multilevel"/>
    <w:tmpl w:val="BF28E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D1B0F13"/>
    <w:multiLevelType w:val="multilevel"/>
    <w:tmpl w:val="EF4CC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01A0FF7"/>
    <w:multiLevelType w:val="multilevel"/>
    <w:tmpl w:val="5DC0E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1E72F2F"/>
    <w:multiLevelType w:val="multilevel"/>
    <w:tmpl w:val="AA6A3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2FF292B"/>
    <w:multiLevelType w:val="multilevel"/>
    <w:tmpl w:val="348AF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D436B13"/>
    <w:multiLevelType w:val="multilevel"/>
    <w:tmpl w:val="0310C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E865890"/>
    <w:multiLevelType w:val="multilevel"/>
    <w:tmpl w:val="C3868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1410E9E"/>
    <w:multiLevelType w:val="multilevel"/>
    <w:tmpl w:val="0492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78169D0"/>
    <w:multiLevelType w:val="multilevel"/>
    <w:tmpl w:val="49469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B6E00B8"/>
    <w:multiLevelType w:val="multilevel"/>
    <w:tmpl w:val="6C846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99106609">
    <w:abstractNumId w:val="30"/>
  </w:num>
  <w:num w:numId="2" w16cid:durableId="773861638">
    <w:abstractNumId w:val="13"/>
  </w:num>
  <w:num w:numId="3" w16cid:durableId="1934583916">
    <w:abstractNumId w:val="31"/>
  </w:num>
  <w:num w:numId="4" w16cid:durableId="2015258099">
    <w:abstractNumId w:val="12"/>
  </w:num>
  <w:num w:numId="5" w16cid:durableId="616719759">
    <w:abstractNumId w:val="21"/>
  </w:num>
  <w:num w:numId="6" w16cid:durableId="1731342537">
    <w:abstractNumId w:val="33"/>
  </w:num>
  <w:num w:numId="7" w16cid:durableId="347951194">
    <w:abstractNumId w:val="25"/>
  </w:num>
  <w:num w:numId="8" w16cid:durableId="15890622">
    <w:abstractNumId w:val="18"/>
  </w:num>
  <w:num w:numId="9" w16cid:durableId="1716660628">
    <w:abstractNumId w:val="26"/>
  </w:num>
  <w:num w:numId="10" w16cid:durableId="181629023">
    <w:abstractNumId w:val="19"/>
  </w:num>
  <w:num w:numId="11" w16cid:durableId="1375425598">
    <w:abstractNumId w:val="16"/>
  </w:num>
  <w:num w:numId="12" w16cid:durableId="1192645879">
    <w:abstractNumId w:val="1"/>
  </w:num>
  <w:num w:numId="13" w16cid:durableId="2085713643">
    <w:abstractNumId w:val="17"/>
  </w:num>
  <w:num w:numId="14" w16cid:durableId="1565601269">
    <w:abstractNumId w:val="22"/>
  </w:num>
  <w:num w:numId="15" w16cid:durableId="2131197217">
    <w:abstractNumId w:val="23"/>
  </w:num>
  <w:num w:numId="16" w16cid:durableId="1619138496">
    <w:abstractNumId w:val="9"/>
  </w:num>
  <w:num w:numId="17" w16cid:durableId="506404403">
    <w:abstractNumId w:val="24"/>
  </w:num>
  <w:num w:numId="18" w16cid:durableId="674770536">
    <w:abstractNumId w:val="11"/>
  </w:num>
  <w:num w:numId="19" w16cid:durableId="1676804941">
    <w:abstractNumId w:val="0"/>
  </w:num>
  <w:num w:numId="20" w16cid:durableId="429467895">
    <w:abstractNumId w:val="20"/>
  </w:num>
  <w:num w:numId="21" w16cid:durableId="1530756558">
    <w:abstractNumId w:val="10"/>
  </w:num>
  <w:num w:numId="22" w16cid:durableId="1278218277">
    <w:abstractNumId w:val="2"/>
  </w:num>
  <w:num w:numId="23" w16cid:durableId="1485075926">
    <w:abstractNumId w:val="5"/>
  </w:num>
  <w:num w:numId="24" w16cid:durableId="1382552754">
    <w:abstractNumId w:val="27"/>
  </w:num>
  <w:num w:numId="25" w16cid:durableId="579288198">
    <w:abstractNumId w:val="3"/>
  </w:num>
  <w:num w:numId="26" w16cid:durableId="1634561473">
    <w:abstractNumId w:val="6"/>
  </w:num>
  <w:num w:numId="27" w16cid:durableId="1355307683">
    <w:abstractNumId w:val="14"/>
  </w:num>
  <w:num w:numId="28" w16cid:durableId="817069479">
    <w:abstractNumId w:val="32"/>
  </w:num>
  <w:num w:numId="29" w16cid:durableId="6374148">
    <w:abstractNumId w:val="8"/>
  </w:num>
  <w:num w:numId="30" w16cid:durableId="1408529121">
    <w:abstractNumId w:val="4"/>
  </w:num>
  <w:num w:numId="31" w16cid:durableId="1638990265">
    <w:abstractNumId w:val="28"/>
  </w:num>
  <w:num w:numId="32" w16cid:durableId="429275145">
    <w:abstractNumId w:val="15"/>
  </w:num>
  <w:num w:numId="33" w16cid:durableId="1315451474">
    <w:abstractNumId w:val="34"/>
  </w:num>
  <w:num w:numId="34" w16cid:durableId="313146113">
    <w:abstractNumId w:val="7"/>
  </w:num>
  <w:num w:numId="35" w16cid:durableId="29387768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DF2"/>
    <w:rsid w:val="000B388B"/>
    <w:rsid w:val="002A390E"/>
    <w:rsid w:val="004D4DF2"/>
    <w:rsid w:val="0076514C"/>
    <w:rsid w:val="008F0118"/>
    <w:rsid w:val="00993A10"/>
    <w:rsid w:val="009F19D5"/>
    <w:rsid w:val="00C97FC1"/>
    <w:rsid w:val="00E10339"/>
    <w:rsid w:val="00F40B63"/>
    <w:rsid w:val="00FB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3A648"/>
  <w15:chartTrackingRefBased/>
  <w15:docId w15:val="{9B112731-9387-4BFE-B9E8-62EE66717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4D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4D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4D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4D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4D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D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D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D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D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4D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4D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4D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4D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4D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4D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4D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4D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4D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4D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4D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4D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4D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4D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4D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4D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4D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D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4D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4DF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8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569D33-19B2-461D-85AE-0B17D31A10E2}"/>
</file>

<file path=customXml/itemProps2.xml><?xml version="1.0" encoding="utf-8"?>
<ds:datastoreItem xmlns:ds="http://schemas.openxmlformats.org/officeDocument/2006/customXml" ds:itemID="{5D8FE441-6F72-4DCF-B9A3-7E461648A5F6}"/>
</file>

<file path=customXml/itemProps3.xml><?xml version="1.0" encoding="utf-8"?>
<ds:datastoreItem xmlns:ds="http://schemas.openxmlformats.org/officeDocument/2006/customXml" ds:itemID="{3E9E9A13-1DC8-46A4-B9E0-07B114F5DC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785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Danse</dc:creator>
  <cp:keywords/>
  <dc:description/>
  <cp:lastModifiedBy>Didier Danse</cp:lastModifiedBy>
  <cp:revision>9</cp:revision>
  <dcterms:created xsi:type="dcterms:W3CDTF">2024-05-05T14:12:00Z</dcterms:created>
  <dcterms:modified xsi:type="dcterms:W3CDTF">2024-08-15T19:24:00Z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